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Cs w:val="21"/>
        </w:rPr>
        <w:t>项目编号：</w:t>
      </w:r>
      <w:r>
        <w:rPr>
          <w:rFonts w:hint="eastAsia"/>
          <w:b/>
          <w:bCs/>
          <w:szCs w:val="21"/>
          <w:lang w:eastAsia="zh-CN"/>
        </w:rPr>
        <w:t>WTT-23-</w:t>
      </w:r>
      <w:r>
        <w:rPr>
          <w:rFonts w:hint="eastAsia"/>
          <w:b/>
          <w:bCs/>
          <w:szCs w:val="21"/>
          <w:lang w:val="en-US" w:eastAsia="zh-CN"/>
        </w:rPr>
        <w:t>040</w:t>
      </w:r>
      <w:r>
        <w:rPr>
          <w:rFonts w:hint="eastAsia"/>
          <w:b/>
          <w:bCs/>
          <w:szCs w:val="21"/>
          <w:lang w:eastAsia="zh-CN"/>
        </w:rPr>
        <w:t>-</w:t>
      </w:r>
      <w:r>
        <w:rPr>
          <w:rFonts w:hint="eastAsia"/>
          <w:b/>
          <w:bCs/>
          <w:szCs w:val="21"/>
          <w:lang w:val="en-US" w:eastAsia="zh-CN"/>
        </w:rPr>
        <w:t>KP</w:t>
      </w:r>
      <w:r>
        <w:rPr>
          <w:rFonts w:hint="eastAsia"/>
          <w:szCs w:val="21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 w:val="24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5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cs="仿宋_GB2312"/>
                <w:szCs w:val="28"/>
                <w:lang w:eastAsia="zh-CN"/>
              </w:rPr>
              <w:t>兰州金好邦新能源科技有限责任公司年处理3万吨废矿物油再生利用项目</w:t>
            </w:r>
            <w:r>
              <w:rPr>
                <w:rFonts w:hint="eastAsia" w:cs="仿宋_GB2312"/>
                <w:szCs w:val="28"/>
              </w:rPr>
              <w:t>职业病危害</w:t>
            </w:r>
            <w:r>
              <w:rPr>
                <w:rFonts w:hint="eastAsia" w:cs="仿宋_GB2312"/>
              </w:rPr>
              <w:t>控制效果</w:t>
            </w:r>
            <w:r>
              <w:rPr>
                <w:rFonts w:hint="eastAsia" w:cs="仿宋_GB2312"/>
                <w:szCs w:val="28"/>
              </w:rPr>
              <w:t>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eastAsia="zh-CN"/>
              </w:rPr>
              <w:t>李为俊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eastAsia="zh-CN"/>
              </w:rPr>
              <w:t>宋晓明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cs="仿宋_GB2312"/>
                <w:kern w:val="2"/>
                <w:szCs w:val="24"/>
                <w:lang w:val="en-US" w:eastAsia="zh-CN"/>
              </w:rPr>
              <w:t>甘肃省兰州市兰州新区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eastAsia="zh-CN"/>
              </w:rPr>
              <w:t>陈泶瑜、赵学仕、李晓霞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2023.0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.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27～29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38985" cy="1193165"/>
                  <wp:effectExtent l="0" t="0" r="18415" b="6985"/>
                  <wp:docPr id="1" name="图片 1" descr="6cb71387903b89454c771278d2a5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cb71387903b89454c771278d2a587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985" cy="119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bookmarkStart w:id="0" w:name="_GoBack"/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3465" cy="1430655"/>
                  <wp:effectExtent l="0" t="0" r="635" b="17145"/>
                  <wp:docPr id="2" name="图片 2" descr="f1380c370f0f890517e2d9df1df1b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1380c370f0f890517e2d9df1df1be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4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043430" cy="1348105"/>
                  <wp:effectExtent l="0" t="0" r="13970" b="4445"/>
                  <wp:docPr id="3" name="图片 1" descr="2e1f4310f4358363488e51efc7885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2e1f4310f4358363488e51efc78850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430" cy="134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2"/>
              <w:rPr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66645" cy="1464945"/>
                  <wp:effectExtent l="0" t="0" r="14605" b="1905"/>
                  <wp:docPr id="4" name="图片 2" descr="d8591c64e50cd08d361cd44324e16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d8591c64e50cd08d361cd44324e16b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645" cy="146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29733F6"/>
    <w:rsid w:val="3B655AD6"/>
    <w:rsid w:val="5CB11D8F"/>
    <w:rsid w:val="64634DFA"/>
    <w:rsid w:val="6B25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183</Words>
  <Characters>205</Characters>
  <Lines>1</Lines>
  <Paragraphs>1</Paragraphs>
  <TotalTime>0</TotalTime>
  <ScaleCrop>false</ScaleCrop>
  <LinksUpToDate>false</LinksUpToDate>
  <CharactersWithSpaces>239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2023-09-04T11:48:28Z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B24E63451AB041A383994CB13CEA0F62_12</vt:lpwstr>
  </property>
</Properties>
</file>